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CE" w:rsidRDefault="00730DCE" w:rsidP="00730DCE">
      <w:pPr>
        <w:spacing w:after="0" w:line="240" w:lineRule="auto"/>
        <w:jc w:val="right"/>
        <w:rPr>
          <w:rFonts w:ascii="Arial" w:hAnsi="Arial" w:cs="Arial"/>
          <w:b/>
          <w:color w:val="002060"/>
          <w:sz w:val="52"/>
        </w:rPr>
      </w:pPr>
      <w:r>
        <w:rPr>
          <w:rFonts w:ascii="Arial" w:hAnsi="Arial" w:cs="Arial"/>
          <w:b/>
          <w:noProof/>
          <w:color w:val="002060"/>
          <w:sz w:val="52"/>
          <w:lang w:eastAsia="en-NZ"/>
        </w:rPr>
        <w:drawing>
          <wp:inline distT="0" distB="0" distL="0" distR="0" wp14:anchorId="64604375" wp14:editId="5C08B9A4">
            <wp:extent cx="1533525" cy="39268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BRG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896" cy="3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725" w:rsidRDefault="00797BA9" w:rsidP="00730DCE">
      <w:pPr>
        <w:spacing w:after="0" w:line="240" w:lineRule="auto"/>
        <w:rPr>
          <w:rFonts w:ascii="Arial" w:hAnsi="Arial" w:cs="Arial"/>
          <w:b/>
          <w:color w:val="002060"/>
          <w:sz w:val="52"/>
        </w:rPr>
      </w:pPr>
      <w:r>
        <w:rPr>
          <w:rFonts w:ascii="Arial" w:hAnsi="Arial" w:cs="Arial"/>
          <w:b/>
          <w:color w:val="002060"/>
          <w:sz w:val="52"/>
        </w:rPr>
        <w:t>SOLD</w:t>
      </w:r>
      <w:r w:rsidR="00730DCE" w:rsidRPr="00730DCE">
        <w:rPr>
          <w:rFonts w:ascii="Arial" w:hAnsi="Arial" w:cs="Arial"/>
          <w:b/>
          <w:color w:val="002060"/>
          <w:sz w:val="52"/>
        </w:rPr>
        <w:t xml:space="preserve"> Case Study </w:t>
      </w:r>
      <w:r w:rsidR="00730DCE">
        <w:rPr>
          <w:rFonts w:ascii="Arial" w:hAnsi="Arial" w:cs="Arial"/>
          <w:b/>
          <w:color w:val="002060"/>
          <w:sz w:val="52"/>
        </w:rPr>
        <w:t>Form</w:t>
      </w:r>
    </w:p>
    <w:p w:rsidR="00730DCE" w:rsidRPr="00730DCE" w:rsidRDefault="00730DCE" w:rsidP="00730DCE">
      <w:pPr>
        <w:spacing w:after="0" w:line="240" w:lineRule="auto"/>
        <w:rPr>
          <w:rFonts w:ascii="Arial" w:hAnsi="Arial" w:cs="Arial"/>
          <w:b/>
          <w:color w:val="002060"/>
          <w:sz w:val="52"/>
        </w:rPr>
      </w:pPr>
    </w:p>
    <w:p w:rsidR="00730DCE" w:rsidRDefault="00730DCE" w:rsidP="00730DCE">
      <w:pPr>
        <w:spacing w:after="0" w:line="240" w:lineRule="auto"/>
        <w:rPr>
          <w:rFonts w:ascii="Arial" w:hAnsi="Arial" w:cs="Arial"/>
        </w:rPr>
      </w:pPr>
      <w:r w:rsidRPr="00730DCE">
        <w:rPr>
          <w:rFonts w:ascii="Arial" w:hAnsi="Arial" w:cs="Arial"/>
        </w:rPr>
        <w:t>Please fill in all of the below table</w:t>
      </w:r>
      <w:r>
        <w:rPr>
          <w:rFonts w:ascii="Arial" w:hAnsi="Arial" w:cs="Arial"/>
        </w:rPr>
        <w:t xml:space="preserve"> and give to your administrator to complete in </w:t>
      </w:r>
      <w:proofErr w:type="spellStart"/>
      <w:r>
        <w:rPr>
          <w:rFonts w:ascii="Arial" w:hAnsi="Arial" w:cs="Arial"/>
        </w:rPr>
        <w:t>CampaignTRACK</w:t>
      </w:r>
      <w:proofErr w:type="spellEnd"/>
      <w:r>
        <w:rPr>
          <w:rFonts w:ascii="Arial" w:hAnsi="Arial" w:cs="Arial"/>
        </w:rPr>
        <w:t>.</w:t>
      </w:r>
    </w:p>
    <w:p w:rsidR="00730DCE" w:rsidRPr="00730DCE" w:rsidRDefault="00730DCE" w:rsidP="00730DC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730DCE" w:rsidTr="00730DCE">
        <w:tc>
          <w:tcPr>
            <w:tcW w:w="2802" w:type="dxa"/>
            <w:shd w:val="clear" w:color="auto" w:fill="F2F2F2" w:themeFill="background1" w:themeFillShade="F2"/>
          </w:tcPr>
          <w:p w:rsidR="00730DCE" w:rsidRDefault="00730DCE" w:rsidP="00730DCE">
            <w:pPr>
              <w:rPr>
                <w:b/>
              </w:rPr>
            </w:pPr>
            <w:r w:rsidRPr="00730DCE">
              <w:rPr>
                <w:b/>
              </w:rPr>
              <w:t>Address</w:t>
            </w:r>
          </w:p>
          <w:p w:rsidR="00730DCE" w:rsidRPr="00730DCE" w:rsidRDefault="00730DCE" w:rsidP="00730DCE">
            <w:pPr>
              <w:rPr>
                <w:b/>
              </w:rPr>
            </w:pPr>
          </w:p>
        </w:tc>
        <w:tc>
          <w:tcPr>
            <w:tcW w:w="6440" w:type="dxa"/>
          </w:tcPr>
          <w:p w:rsidR="00730DCE" w:rsidRDefault="00730DCE" w:rsidP="00730DCE"/>
        </w:tc>
      </w:tr>
      <w:tr w:rsidR="00730DCE" w:rsidTr="00730DCE">
        <w:tc>
          <w:tcPr>
            <w:tcW w:w="2802" w:type="dxa"/>
            <w:shd w:val="clear" w:color="auto" w:fill="F2F2F2" w:themeFill="background1" w:themeFillShade="F2"/>
          </w:tcPr>
          <w:p w:rsidR="00730DCE" w:rsidRPr="00730DCE" w:rsidRDefault="00730DCE" w:rsidP="00730DCE">
            <w:pPr>
              <w:rPr>
                <w:b/>
              </w:rPr>
            </w:pPr>
            <w:r w:rsidRPr="00730DCE">
              <w:rPr>
                <w:b/>
              </w:rPr>
              <w:t>Property Type</w:t>
            </w:r>
          </w:p>
          <w:p w:rsidR="00730DCE" w:rsidRDefault="00730DCE" w:rsidP="00730DCE">
            <w:pPr>
              <w:rPr>
                <w:color w:val="FF0000"/>
                <w:sz w:val="20"/>
              </w:rPr>
            </w:pPr>
            <w:r w:rsidRPr="00730DCE">
              <w:rPr>
                <w:color w:val="FF0000"/>
                <w:sz w:val="20"/>
              </w:rPr>
              <w:t xml:space="preserve">e.g. </w:t>
            </w:r>
            <w:r w:rsidR="00797BA9">
              <w:rPr>
                <w:color w:val="FF0000"/>
                <w:sz w:val="20"/>
              </w:rPr>
              <w:t>Office</w:t>
            </w:r>
          </w:p>
          <w:p w:rsidR="00730DCE" w:rsidRPr="00730DCE" w:rsidRDefault="00730DCE" w:rsidP="00730DCE"/>
        </w:tc>
        <w:tc>
          <w:tcPr>
            <w:tcW w:w="6440" w:type="dxa"/>
          </w:tcPr>
          <w:p w:rsidR="00730DCE" w:rsidRDefault="00730DCE" w:rsidP="00730DCE"/>
        </w:tc>
      </w:tr>
      <w:tr w:rsidR="00730DCE" w:rsidTr="00730DCE">
        <w:tc>
          <w:tcPr>
            <w:tcW w:w="2802" w:type="dxa"/>
            <w:shd w:val="clear" w:color="auto" w:fill="F2F2F2" w:themeFill="background1" w:themeFillShade="F2"/>
          </w:tcPr>
          <w:p w:rsidR="00730DCE" w:rsidRPr="00730DCE" w:rsidRDefault="00730DCE" w:rsidP="00730DCE">
            <w:pPr>
              <w:rPr>
                <w:b/>
              </w:rPr>
            </w:pPr>
            <w:r w:rsidRPr="00730DCE">
              <w:rPr>
                <w:b/>
              </w:rPr>
              <w:t>Method of Sale</w:t>
            </w:r>
          </w:p>
          <w:p w:rsidR="00730DCE" w:rsidRDefault="00730DCE" w:rsidP="00730DCE">
            <w:pPr>
              <w:rPr>
                <w:color w:val="FF0000"/>
                <w:sz w:val="20"/>
              </w:rPr>
            </w:pPr>
            <w:proofErr w:type="spellStart"/>
            <w:r w:rsidRPr="00730DCE">
              <w:rPr>
                <w:color w:val="FF0000"/>
                <w:sz w:val="20"/>
              </w:rPr>
              <w:t>e.g</w:t>
            </w:r>
            <w:proofErr w:type="spellEnd"/>
            <w:r w:rsidRPr="00730DCE">
              <w:rPr>
                <w:color w:val="FF0000"/>
                <w:sz w:val="20"/>
              </w:rPr>
              <w:t xml:space="preserve"> Auction</w:t>
            </w:r>
          </w:p>
          <w:p w:rsidR="00730DCE" w:rsidRPr="00730DCE" w:rsidRDefault="00730DCE" w:rsidP="00730DCE"/>
        </w:tc>
        <w:tc>
          <w:tcPr>
            <w:tcW w:w="6440" w:type="dxa"/>
          </w:tcPr>
          <w:p w:rsidR="00730DCE" w:rsidRDefault="00730DCE" w:rsidP="00730DCE"/>
        </w:tc>
      </w:tr>
      <w:tr w:rsidR="00730DCE" w:rsidTr="00730DCE">
        <w:tc>
          <w:tcPr>
            <w:tcW w:w="2802" w:type="dxa"/>
            <w:shd w:val="clear" w:color="auto" w:fill="F2F2F2" w:themeFill="background1" w:themeFillShade="F2"/>
          </w:tcPr>
          <w:p w:rsidR="00730DCE" w:rsidRDefault="00730DCE" w:rsidP="00730DCE">
            <w:pPr>
              <w:rPr>
                <w:b/>
              </w:rPr>
            </w:pPr>
            <w:r w:rsidRPr="00730DCE">
              <w:rPr>
                <w:b/>
              </w:rPr>
              <w:t>Campaign Type</w:t>
            </w:r>
          </w:p>
          <w:p w:rsidR="00730DCE" w:rsidRDefault="00730DCE" w:rsidP="00730DCE">
            <w:pPr>
              <w:rPr>
                <w:color w:val="FF0000"/>
                <w:sz w:val="20"/>
              </w:rPr>
            </w:pPr>
            <w:proofErr w:type="spellStart"/>
            <w:r w:rsidRPr="00730DCE">
              <w:rPr>
                <w:color w:val="FF0000"/>
                <w:sz w:val="20"/>
              </w:rPr>
              <w:t>e.g</w:t>
            </w:r>
            <w:proofErr w:type="spellEnd"/>
            <w:r w:rsidRPr="00730DCE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Sold through Total Property </w:t>
            </w:r>
          </w:p>
          <w:p w:rsidR="00730DCE" w:rsidRPr="00730DCE" w:rsidRDefault="00730DCE" w:rsidP="00730DCE">
            <w:pPr>
              <w:rPr>
                <w:b/>
              </w:rPr>
            </w:pPr>
          </w:p>
        </w:tc>
        <w:tc>
          <w:tcPr>
            <w:tcW w:w="6440" w:type="dxa"/>
          </w:tcPr>
          <w:p w:rsidR="00730DCE" w:rsidRDefault="00730DCE" w:rsidP="00730DCE"/>
        </w:tc>
      </w:tr>
      <w:tr w:rsidR="00730DCE" w:rsidTr="00730DCE">
        <w:tc>
          <w:tcPr>
            <w:tcW w:w="2802" w:type="dxa"/>
            <w:shd w:val="clear" w:color="auto" w:fill="F2F2F2" w:themeFill="background1" w:themeFillShade="F2"/>
          </w:tcPr>
          <w:p w:rsidR="00730DCE" w:rsidRDefault="00730DCE" w:rsidP="00730DCE">
            <w:pPr>
              <w:rPr>
                <w:b/>
              </w:rPr>
            </w:pPr>
            <w:r w:rsidRPr="00730DCE">
              <w:rPr>
                <w:b/>
              </w:rPr>
              <w:t>Sale Price</w:t>
            </w:r>
          </w:p>
          <w:p w:rsidR="00797BA9" w:rsidRDefault="00797BA9" w:rsidP="00797BA9">
            <w:pPr>
              <w:rPr>
                <w:color w:val="FF0000"/>
                <w:sz w:val="20"/>
              </w:rPr>
            </w:pPr>
            <w:proofErr w:type="spellStart"/>
            <w:r w:rsidRPr="00730DCE">
              <w:rPr>
                <w:color w:val="FF0000"/>
                <w:sz w:val="20"/>
              </w:rPr>
              <w:t>e.g</w:t>
            </w:r>
            <w:proofErr w:type="spellEnd"/>
            <w:r w:rsidRPr="00730DCE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$2,000,000 + GST</w:t>
            </w:r>
          </w:p>
          <w:p w:rsidR="00730DCE" w:rsidRPr="00730DCE" w:rsidRDefault="00730DCE" w:rsidP="00730DCE">
            <w:pPr>
              <w:rPr>
                <w:b/>
              </w:rPr>
            </w:pPr>
          </w:p>
        </w:tc>
        <w:tc>
          <w:tcPr>
            <w:tcW w:w="6440" w:type="dxa"/>
          </w:tcPr>
          <w:p w:rsidR="00730DCE" w:rsidRDefault="00730DCE" w:rsidP="00730DCE"/>
        </w:tc>
      </w:tr>
      <w:tr w:rsidR="00730DCE" w:rsidTr="00730DCE">
        <w:tc>
          <w:tcPr>
            <w:tcW w:w="2802" w:type="dxa"/>
            <w:shd w:val="clear" w:color="auto" w:fill="F2F2F2" w:themeFill="background1" w:themeFillShade="F2"/>
          </w:tcPr>
          <w:p w:rsidR="00730DCE" w:rsidRDefault="00730DCE" w:rsidP="00730DCE">
            <w:pPr>
              <w:rPr>
                <w:b/>
              </w:rPr>
            </w:pPr>
            <w:r w:rsidRPr="00730DCE">
              <w:rPr>
                <w:b/>
              </w:rPr>
              <w:t>Date of Sale</w:t>
            </w:r>
          </w:p>
          <w:p w:rsidR="00730DCE" w:rsidRDefault="00730DCE" w:rsidP="00730DCE">
            <w:pPr>
              <w:rPr>
                <w:color w:val="FF0000"/>
                <w:sz w:val="20"/>
              </w:rPr>
            </w:pPr>
            <w:proofErr w:type="spellStart"/>
            <w:r w:rsidRPr="00730DCE">
              <w:rPr>
                <w:color w:val="FF0000"/>
                <w:sz w:val="20"/>
              </w:rPr>
              <w:t>e.g</w:t>
            </w:r>
            <w:proofErr w:type="spellEnd"/>
            <w:r w:rsidRPr="00730DCE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12 March 2014</w:t>
            </w:r>
          </w:p>
          <w:p w:rsidR="00730DCE" w:rsidRPr="00730DCE" w:rsidRDefault="00730DCE" w:rsidP="00730DCE">
            <w:pPr>
              <w:rPr>
                <w:b/>
              </w:rPr>
            </w:pPr>
          </w:p>
        </w:tc>
        <w:tc>
          <w:tcPr>
            <w:tcW w:w="6440" w:type="dxa"/>
          </w:tcPr>
          <w:p w:rsidR="00730DCE" w:rsidRDefault="00730DCE" w:rsidP="00730DCE"/>
        </w:tc>
      </w:tr>
      <w:tr w:rsidR="00730DCE" w:rsidTr="00730DCE">
        <w:tc>
          <w:tcPr>
            <w:tcW w:w="2802" w:type="dxa"/>
            <w:shd w:val="clear" w:color="auto" w:fill="F2F2F2" w:themeFill="background1" w:themeFillShade="F2"/>
          </w:tcPr>
          <w:p w:rsidR="00730DCE" w:rsidRDefault="00730DCE" w:rsidP="00730DCE">
            <w:pPr>
              <w:rPr>
                <w:b/>
              </w:rPr>
            </w:pPr>
            <w:r w:rsidRPr="00730DCE">
              <w:rPr>
                <w:b/>
              </w:rPr>
              <w:t>Details</w:t>
            </w:r>
          </w:p>
          <w:p w:rsidR="00730DCE" w:rsidRPr="00730DCE" w:rsidRDefault="00730DCE" w:rsidP="00730DCE">
            <w:pPr>
              <w:rPr>
                <w:i/>
                <w:color w:val="FF0000"/>
                <w:sz w:val="20"/>
              </w:rPr>
            </w:pPr>
            <w:r w:rsidRPr="00730DCE">
              <w:rPr>
                <w:i/>
                <w:color w:val="FF0000"/>
                <w:sz w:val="20"/>
              </w:rPr>
              <w:t xml:space="preserve">Please use the below prompts to </w:t>
            </w:r>
            <w:r w:rsidR="00797BA9">
              <w:rPr>
                <w:i/>
                <w:color w:val="FF0000"/>
                <w:sz w:val="20"/>
              </w:rPr>
              <w:t xml:space="preserve">write a paragraph for </w:t>
            </w:r>
            <w:r w:rsidRPr="00730DCE">
              <w:rPr>
                <w:i/>
                <w:color w:val="FF0000"/>
                <w:sz w:val="20"/>
              </w:rPr>
              <w:t>details:</w:t>
            </w:r>
          </w:p>
          <w:p w:rsidR="00730DCE" w:rsidRPr="00730DCE" w:rsidRDefault="00730DCE" w:rsidP="00730DCE">
            <w:pPr>
              <w:pStyle w:val="ListParagraph"/>
              <w:numPr>
                <w:ilvl w:val="0"/>
                <w:numId w:val="1"/>
              </w:numPr>
              <w:ind w:left="142" w:hanging="142"/>
              <w:rPr>
                <w:i/>
                <w:sz w:val="20"/>
              </w:rPr>
            </w:pPr>
            <w:r w:rsidRPr="00730DCE">
              <w:rPr>
                <w:i/>
                <w:sz w:val="20"/>
              </w:rPr>
              <w:t xml:space="preserve">What was special about this sale? E.g. quick, complex, </w:t>
            </w:r>
            <w:proofErr w:type="spellStart"/>
            <w:r w:rsidRPr="00730DCE">
              <w:rPr>
                <w:i/>
                <w:sz w:val="20"/>
              </w:rPr>
              <w:t>mulit</w:t>
            </w:r>
            <w:proofErr w:type="spellEnd"/>
            <w:r w:rsidRPr="00730DCE">
              <w:rPr>
                <w:i/>
                <w:sz w:val="20"/>
              </w:rPr>
              <w:t>-national?</w:t>
            </w:r>
          </w:p>
          <w:p w:rsidR="00730DCE" w:rsidRPr="00730DCE" w:rsidRDefault="00730DCE" w:rsidP="00730DCE">
            <w:pPr>
              <w:pStyle w:val="ListParagraph"/>
              <w:numPr>
                <w:ilvl w:val="0"/>
                <w:numId w:val="1"/>
              </w:numPr>
              <w:ind w:left="142" w:hanging="142"/>
              <w:rPr>
                <w:i/>
                <w:sz w:val="20"/>
              </w:rPr>
            </w:pPr>
            <w:r w:rsidRPr="00730DCE">
              <w:rPr>
                <w:i/>
                <w:sz w:val="20"/>
              </w:rPr>
              <w:t>What w</w:t>
            </w:r>
            <w:bookmarkStart w:id="0" w:name="_GoBack"/>
            <w:bookmarkEnd w:id="0"/>
            <w:r w:rsidRPr="00730DCE">
              <w:rPr>
                <w:i/>
                <w:sz w:val="20"/>
              </w:rPr>
              <w:t>ere the key marketing elements that made a difference?</w:t>
            </w:r>
          </w:p>
          <w:p w:rsidR="00730DCE" w:rsidRPr="00730DCE" w:rsidRDefault="00730DCE" w:rsidP="00730DCE">
            <w:pPr>
              <w:pStyle w:val="ListParagraph"/>
              <w:numPr>
                <w:ilvl w:val="0"/>
                <w:numId w:val="1"/>
              </w:numPr>
              <w:ind w:left="142" w:hanging="142"/>
              <w:rPr>
                <w:i/>
                <w:sz w:val="20"/>
              </w:rPr>
            </w:pPr>
            <w:r w:rsidRPr="00730DCE">
              <w:rPr>
                <w:i/>
                <w:sz w:val="20"/>
              </w:rPr>
              <w:t>In what ways were we able to maximise value?</w:t>
            </w:r>
          </w:p>
          <w:p w:rsidR="00730DCE" w:rsidRPr="00730DCE" w:rsidRDefault="00730DCE" w:rsidP="00730DCE">
            <w:pPr>
              <w:pStyle w:val="ListParagraph"/>
              <w:numPr>
                <w:ilvl w:val="0"/>
                <w:numId w:val="1"/>
              </w:numPr>
              <w:ind w:left="142" w:hanging="142"/>
              <w:rPr>
                <w:i/>
                <w:sz w:val="20"/>
              </w:rPr>
            </w:pPr>
            <w:r w:rsidRPr="00730DCE">
              <w:rPr>
                <w:i/>
                <w:sz w:val="20"/>
              </w:rPr>
              <w:t>Was there any innovation?</w:t>
            </w:r>
          </w:p>
          <w:p w:rsidR="00730DCE" w:rsidRPr="00730DCE" w:rsidRDefault="00730DCE" w:rsidP="00730DCE">
            <w:pPr>
              <w:pStyle w:val="ListParagraph"/>
              <w:numPr>
                <w:ilvl w:val="0"/>
                <w:numId w:val="1"/>
              </w:numPr>
              <w:ind w:left="142" w:hanging="142"/>
              <w:rPr>
                <w:i/>
                <w:sz w:val="20"/>
              </w:rPr>
            </w:pPr>
            <w:r w:rsidRPr="00730DCE">
              <w:rPr>
                <w:i/>
                <w:sz w:val="20"/>
              </w:rPr>
              <w:t>Was this a new or regular client?</w:t>
            </w:r>
          </w:p>
          <w:p w:rsidR="00730DCE" w:rsidRPr="00730DCE" w:rsidRDefault="00730DCE" w:rsidP="00730DCE">
            <w:pPr>
              <w:pStyle w:val="ListParagraph"/>
              <w:numPr>
                <w:ilvl w:val="0"/>
                <w:numId w:val="1"/>
              </w:numPr>
              <w:ind w:left="142" w:hanging="142"/>
              <w:rPr>
                <w:i/>
                <w:sz w:val="20"/>
              </w:rPr>
            </w:pPr>
            <w:r w:rsidRPr="00730DCE">
              <w:rPr>
                <w:i/>
                <w:sz w:val="20"/>
              </w:rPr>
              <w:t>Any other points of difference in this case study that can help you win more business?</w:t>
            </w:r>
          </w:p>
          <w:p w:rsidR="00730DCE" w:rsidRPr="00730DCE" w:rsidRDefault="00730DCE" w:rsidP="00730DCE">
            <w:pPr>
              <w:rPr>
                <w:b/>
              </w:rPr>
            </w:pPr>
          </w:p>
        </w:tc>
        <w:tc>
          <w:tcPr>
            <w:tcW w:w="6440" w:type="dxa"/>
          </w:tcPr>
          <w:p w:rsidR="00730DCE" w:rsidRDefault="00730DCE" w:rsidP="00730DCE"/>
        </w:tc>
      </w:tr>
      <w:tr w:rsidR="00730DCE" w:rsidTr="00730DCE">
        <w:tc>
          <w:tcPr>
            <w:tcW w:w="2802" w:type="dxa"/>
            <w:shd w:val="clear" w:color="auto" w:fill="F2F2F2" w:themeFill="background1" w:themeFillShade="F2"/>
          </w:tcPr>
          <w:p w:rsidR="00730DCE" w:rsidRPr="00730DCE" w:rsidRDefault="00730DCE" w:rsidP="00730DCE">
            <w:pPr>
              <w:rPr>
                <w:b/>
              </w:rPr>
            </w:pPr>
            <w:r w:rsidRPr="00730DCE">
              <w:rPr>
                <w:b/>
              </w:rPr>
              <w:t>Sold By</w:t>
            </w:r>
          </w:p>
          <w:p w:rsidR="00730DCE" w:rsidRDefault="00730DCE" w:rsidP="00730DCE">
            <w:pPr>
              <w:rPr>
                <w:b/>
              </w:rPr>
            </w:pPr>
          </w:p>
          <w:p w:rsidR="00730DCE" w:rsidRPr="00730DCE" w:rsidRDefault="00730DCE" w:rsidP="00730DCE">
            <w:pPr>
              <w:rPr>
                <w:b/>
              </w:rPr>
            </w:pPr>
          </w:p>
        </w:tc>
        <w:tc>
          <w:tcPr>
            <w:tcW w:w="6440" w:type="dxa"/>
          </w:tcPr>
          <w:p w:rsidR="00730DCE" w:rsidRDefault="00730DCE" w:rsidP="00730DCE">
            <w:pPr>
              <w:tabs>
                <w:tab w:val="left" w:pos="1985"/>
              </w:tabs>
              <w:rPr>
                <w:sz w:val="18"/>
              </w:rPr>
            </w:pPr>
            <w:r>
              <w:rPr>
                <w:sz w:val="18"/>
              </w:rPr>
              <w:t>Name</w:t>
            </w:r>
          </w:p>
          <w:p w:rsidR="00730DCE" w:rsidRDefault="00730DCE" w:rsidP="00730DCE">
            <w:pPr>
              <w:tabs>
                <w:tab w:val="left" w:pos="1985"/>
              </w:tabs>
              <w:rPr>
                <w:sz w:val="18"/>
              </w:rPr>
            </w:pPr>
            <w:r>
              <w:rPr>
                <w:sz w:val="18"/>
              </w:rPr>
              <w:t>Mobile</w:t>
            </w:r>
          </w:p>
          <w:p w:rsidR="00730DCE" w:rsidRDefault="00730DCE" w:rsidP="00730DCE">
            <w:pPr>
              <w:tabs>
                <w:tab w:val="left" w:pos="1985"/>
              </w:tabs>
              <w:rPr>
                <w:sz w:val="18"/>
              </w:rPr>
            </w:pPr>
            <w:r>
              <w:rPr>
                <w:sz w:val="18"/>
              </w:rPr>
              <w:t>Business</w:t>
            </w:r>
          </w:p>
          <w:p w:rsidR="00730DCE" w:rsidRDefault="00730DCE" w:rsidP="00730DCE">
            <w:pPr>
              <w:tabs>
                <w:tab w:val="left" w:pos="1985"/>
              </w:tabs>
              <w:rPr>
                <w:sz w:val="18"/>
              </w:rPr>
            </w:pPr>
            <w:r>
              <w:rPr>
                <w:sz w:val="18"/>
              </w:rPr>
              <w:t>Email</w:t>
            </w:r>
          </w:p>
          <w:p w:rsidR="00730DCE" w:rsidRDefault="00730DCE" w:rsidP="00730DCE">
            <w:pPr>
              <w:tabs>
                <w:tab w:val="left" w:pos="1985"/>
              </w:tabs>
              <w:rPr>
                <w:sz w:val="18"/>
              </w:rPr>
            </w:pPr>
          </w:p>
          <w:p w:rsidR="00730DCE" w:rsidRDefault="00730DCE" w:rsidP="00730DCE">
            <w:pPr>
              <w:tabs>
                <w:tab w:val="left" w:pos="1985"/>
              </w:tabs>
              <w:rPr>
                <w:sz w:val="18"/>
              </w:rPr>
            </w:pPr>
            <w:r>
              <w:rPr>
                <w:sz w:val="18"/>
              </w:rPr>
              <w:t>Bayleys Real Estate Limited</w:t>
            </w:r>
          </w:p>
          <w:p w:rsidR="00730DCE" w:rsidRDefault="00730DCE" w:rsidP="00730DCE">
            <w:r>
              <w:rPr>
                <w:sz w:val="18"/>
              </w:rPr>
              <w:t>Licensed under the REA Act 2008.</w:t>
            </w:r>
          </w:p>
        </w:tc>
      </w:tr>
    </w:tbl>
    <w:p w:rsidR="00730DCE" w:rsidRDefault="00730DCE" w:rsidP="00730DCE">
      <w:pPr>
        <w:spacing w:after="0" w:line="240" w:lineRule="auto"/>
      </w:pPr>
    </w:p>
    <w:p w:rsidR="00730DCE" w:rsidRDefault="00730DCE" w:rsidP="00730DCE">
      <w:pPr>
        <w:spacing w:after="0" w:line="240" w:lineRule="auto"/>
      </w:pPr>
    </w:p>
    <w:sectPr w:rsidR="00730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47C9B"/>
    <w:multiLevelType w:val="hybridMultilevel"/>
    <w:tmpl w:val="2E84FC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CE"/>
    <w:rsid w:val="00730DCE"/>
    <w:rsid w:val="00797BA9"/>
    <w:rsid w:val="00FA7725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DCE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730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DCE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730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3B031398.dotm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Bayleys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Troutbeck</dc:creator>
  <cp:lastModifiedBy>Gabriella Troutbeck</cp:lastModifiedBy>
  <cp:revision>2</cp:revision>
  <dcterms:created xsi:type="dcterms:W3CDTF">2014-03-24T00:32:00Z</dcterms:created>
  <dcterms:modified xsi:type="dcterms:W3CDTF">2014-03-24T00:32:00Z</dcterms:modified>
</cp:coreProperties>
</file>